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B0E" w:rsidRPr="007118DB" w:rsidRDefault="001A2B0E" w:rsidP="001A2B0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b/>
          <w:color w:val="222222"/>
          <w:sz w:val="28"/>
          <w:szCs w:val="28"/>
          <w:lang w:eastAsia="ru-RU"/>
        </w:rPr>
      </w:pPr>
      <w:r w:rsidRPr="007118DB">
        <w:rPr>
          <w:rFonts w:ascii="inherit" w:eastAsia="Times New Roman" w:hAnsi="inherit" w:cs="Courier New"/>
          <w:b/>
          <w:color w:val="222222"/>
          <w:sz w:val="28"/>
          <w:szCs w:val="28"/>
          <w:lang w:val="kk-KZ" w:eastAsia="ru-RU"/>
        </w:rPr>
        <w:t>И</w:t>
      </w:r>
      <w:bookmarkStart w:id="0" w:name="_GoBack"/>
      <w:bookmarkEnd w:id="0"/>
      <w:r w:rsidRPr="007118DB">
        <w:rPr>
          <w:rFonts w:ascii="inherit" w:eastAsia="Times New Roman" w:hAnsi="inherit" w:cs="Courier New"/>
          <w:b/>
          <w:color w:val="222222"/>
          <w:sz w:val="28"/>
          <w:szCs w:val="28"/>
          <w:lang w:val="kk-KZ" w:eastAsia="ru-RU"/>
        </w:rPr>
        <w:t>ллюстрация және басылымның макеті</w:t>
      </w:r>
    </w:p>
    <w:p w:rsidR="00D95C68" w:rsidRDefault="007118DB" w:rsidP="00D95C68">
      <w:pPr>
        <w:pStyle w:val="HTML"/>
        <w:shd w:val="clear" w:color="auto" w:fill="F8F9FA"/>
        <w:spacing w:line="540" w:lineRule="atLeast"/>
        <w:jc w:val="both"/>
        <w:rPr>
          <w:rFonts w:ascii="Arial" w:hAnsi="Arial" w:cs="Arial"/>
          <w:color w:val="222222"/>
          <w:sz w:val="28"/>
          <w:szCs w:val="28"/>
          <w:shd w:val="clear" w:color="auto" w:fill="F8F9FA"/>
          <w:lang w:val="kk-KZ"/>
        </w:rPr>
      </w:pPr>
      <w:proofErr w:type="spellStart"/>
      <w:r w:rsidRPr="007118DB">
        <w:rPr>
          <w:rFonts w:ascii="Arial" w:hAnsi="Arial" w:cs="Arial"/>
          <w:color w:val="222222"/>
          <w:sz w:val="28"/>
          <w:szCs w:val="28"/>
          <w:shd w:val="clear" w:color="auto" w:fill="F8F9FA"/>
        </w:rPr>
        <w:t>Жарияланым</w:t>
      </w:r>
      <w:proofErr w:type="spellEnd"/>
      <w:r w:rsidRPr="007118DB">
        <w:rPr>
          <w:rFonts w:ascii="Arial" w:hAnsi="Arial" w:cs="Arial"/>
          <w:color w:val="222222"/>
          <w:sz w:val="28"/>
          <w:szCs w:val="28"/>
          <w:shd w:val="clear" w:color="auto" w:fill="F8F9FA"/>
        </w:rPr>
        <w:t xml:space="preserve"> дизайны </w:t>
      </w:r>
    </w:p>
    <w:p w:rsidR="007118DB" w:rsidRPr="007118DB" w:rsidRDefault="007118DB" w:rsidP="00D95C68">
      <w:pPr>
        <w:pStyle w:val="HTML"/>
        <w:shd w:val="clear" w:color="auto" w:fill="F8F9FA"/>
        <w:spacing w:line="540" w:lineRule="atLeast"/>
        <w:jc w:val="both"/>
        <w:rPr>
          <w:rFonts w:ascii="inherit" w:hAnsi="inherit"/>
          <w:color w:val="222222"/>
          <w:sz w:val="28"/>
          <w:szCs w:val="28"/>
          <w:lang w:val="kk-KZ"/>
        </w:rPr>
      </w:pPr>
      <w:r w:rsidRPr="00D95C68">
        <w:rPr>
          <w:rFonts w:ascii="Arial" w:hAnsi="Arial" w:cs="Arial"/>
          <w:color w:val="222222"/>
          <w:sz w:val="28"/>
          <w:szCs w:val="28"/>
          <w:shd w:val="clear" w:color="auto" w:fill="F8F9FA"/>
          <w:lang w:val="kk-KZ"/>
        </w:rPr>
        <w:t>1. Көркем дизайн әдістерін толық немесе ішінара қолдана отырып, кітап графикасы және типография арқылы жарияланымның көркемдік нысанын дамыту.</w:t>
      </w:r>
      <w:r w:rsidRPr="007118DB">
        <w:rPr>
          <w:rFonts w:ascii="inherit" w:hAnsi="inherit"/>
          <w:color w:val="222222"/>
          <w:sz w:val="28"/>
          <w:szCs w:val="28"/>
          <w:lang w:val="kk-KZ"/>
        </w:rPr>
        <w:t xml:space="preserve"> </w:t>
      </w:r>
    </w:p>
    <w:p w:rsidR="007118DB" w:rsidRPr="007118DB" w:rsidRDefault="007118DB" w:rsidP="00D95C68">
      <w:pPr>
        <w:pStyle w:val="HTML"/>
        <w:shd w:val="clear" w:color="auto" w:fill="F8F9FA"/>
        <w:spacing w:line="540" w:lineRule="atLeast"/>
        <w:jc w:val="both"/>
        <w:rPr>
          <w:rFonts w:ascii="inherit" w:hAnsi="inherit"/>
          <w:color w:val="222222"/>
          <w:sz w:val="28"/>
          <w:szCs w:val="28"/>
          <w:lang w:val="kk-KZ"/>
        </w:rPr>
      </w:pPr>
      <w:r w:rsidRPr="007118DB">
        <w:rPr>
          <w:rFonts w:ascii="inherit" w:hAnsi="inherit"/>
          <w:color w:val="222222"/>
          <w:sz w:val="28"/>
          <w:szCs w:val="28"/>
          <w:lang w:val="kk-KZ"/>
        </w:rPr>
        <w:t>2. Басылымның сыртқы және ішкі дизайнының түпнұсқалары мен макеттерінің жиынтығы (мұқаба, байлау, шаң жилет, тақырып жапырақтары, орналасу жолақтары, бет парағы, теру тақырыптары, суреттер, әшекейлер және т.б.).</w:t>
      </w:r>
    </w:p>
    <w:p w:rsidR="007118DB" w:rsidRDefault="007118DB" w:rsidP="00D95C68">
      <w:pPr>
        <w:jc w:val="both"/>
        <w:rPr>
          <w:rFonts w:ascii="Arial" w:hAnsi="Arial" w:cs="Arial"/>
          <w:color w:val="222222"/>
          <w:sz w:val="28"/>
          <w:szCs w:val="28"/>
          <w:shd w:val="clear" w:color="auto" w:fill="F8F9FA"/>
          <w:lang w:val="kk-KZ"/>
        </w:rPr>
      </w:pPr>
      <w:r w:rsidRPr="007118DB">
        <w:rPr>
          <w:rFonts w:ascii="Arial" w:hAnsi="Arial" w:cs="Arial"/>
          <w:color w:val="222222"/>
          <w:sz w:val="28"/>
          <w:szCs w:val="28"/>
          <w:shd w:val="clear" w:color="auto" w:fill="F8F9FA"/>
          <w:lang w:val="kk-KZ"/>
        </w:rPr>
        <w:t>Басылымның көркем шығармасы Мұндай конструкция бүкіл дизайн және оның кетуі. көркемсурет және баспа құралы ретінде баспа материалдары мен элементтерін таңдау, тарату және біріктіру элементтері. өнер туындылары.</w:t>
      </w:r>
    </w:p>
    <w:p w:rsidR="007118DB" w:rsidRPr="007118DB" w:rsidRDefault="007118DB" w:rsidP="00D95C68">
      <w:pPr>
        <w:jc w:val="both"/>
        <w:rPr>
          <w:rFonts w:ascii="Arial" w:hAnsi="Arial" w:cs="Arial"/>
          <w:color w:val="222222"/>
          <w:sz w:val="28"/>
          <w:szCs w:val="28"/>
          <w:shd w:val="clear" w:color="auto" w:fill="F8F9FA"/>
          <w:lang w:val="kk-KZ"/>
        </w:rPr>
      </w:pPr>
      <w:r w:rsidRPr="007118DB">
        <w:rPr>
          <w:rFonts w:ascii="inherit" w:eastAsia="Times New Roman" w:hAnsi="inherit" w:cs="Courier New"/>
          <w:color w:val="222222"/>
          <w:sz w:val="28"/>
          <w:szCs w:val="28"/>
          <w:lang w:val="kk-KZ" w:eastAsia="ru-RU"/>
        </w:rPr>
        <w:t>Жақсы кітап дизайны көбінесе оның дизайнын түсінуге байланысты. Мұнда жарияланымның көркем композициясы маңызды рөл атқаратынын ескеру қажет, яғни. дизайнның көркемдік және баспа туындысы ретінде дизайнның ішкі бірлігін тудыратын тұтас дизайн мен оның жеке элементтерінің осындай құрылысы. Ол баспа жиынтығының компоненттерінен тұрады (әріптер, ақ қағаз материалдары және т.б.).</w:t>
      </w:r>
    </w:p>
    <w:p w:rsidR="007118DB" w:rsidRPr="007118DB" w:rsidRDefault="007118DB" w:rsidP="00D95C6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inherit" w:eastAsia="Times New Roman" w:hAnsi="inherit" w:cs="Courier New"/>
          <w:color w:val="222222"/>
          <w:sz w:val="28"/>
          <w:szCs w:val="28"/>
          <w:lang w:val="kk-KZ" w:eastAsia="ru-RU"/>
        </w:rPr>
      </w:pPr>
      <w:r w:rsidRPr="007118DB">
        <w:rPr>
          <w:rFonts w:ascii="inherit" w:eastAsia="Times New Roman" w:hAnsi="inherit" w:cs="Courier New"/>
          <w:color w:val="222222"/>
          <w:sz w:val="28"/>
          <w:szCs w:val="28"/>
          <w:lang w:val="kk-KZ" w:eastAsia="ru-RU"/>
        </w:rPr>
        <w:t>Басылымның көркемдік формасының негізгі компоненті - бұл кітаптың макеті. Кітап жобалануы керек. Бұл жағдайда кітаптың макеті әр парақтың құрамына және жарияланымның таралуына дейін дизайн элементтерінің эскиздерін қамтитын болашақ басылымның дизайнына арналған үлгі болып табылады.</w:t>
      </w:r>
    </w:p>
    <w:p w:rsidR="007118DB" w:rsidRPr="007118DB" w:rsidRDefault="007118DB" w:rsidP="00D95C68">
      <w:pPr>
        <w:jc w:val="both"/>
        <w:rPr>
          <w:rFonts w:ascii="Arial" w:hAnsi="Arial" w:cs="Arial"/>
          <w:color w:val="222222"/>
          <w:sz w:val="28"/>
          <w:szCs w:val="28"/>
          <w:shd w:val="clear" w:color="auto" w:fill="F8F9FA"/>
          <w:lang w:val="kk-KZ"/>
        </w:rPr>
      </w:pPr>
      <w:r w:rsidRPr="007118DB">
        <w:rPr>
          <w:sz w:val="28"/>
          <w:szCs w:val="28"/>
          <w:lang w:val="kk-KZ"/>
        </w:rPr>
        <w:br/>
      </w:r>
      <w:r w:rsidRPr="007118DB">
        <w:rPr>
          <w:rFonts w:ascii="Arial" w:hAnsi="Arial" w:cs="Arial"/>
          <w:color w:val="222222"/>
          <w:sz w:val="28"/>
          <w:szCs w:val="28"/>
          <w:shd w:val="clear" w:color="auto" w:fill="F8F9FA"/>
          <w:lang w:val="kk-KZ"/>
        </w:rPr>
        <w:t>Декорацияның негізгі орналасуы әсіресе маңызды, онда сыртқы дизайнның эскиздерімен қатар басылым беттерінің дизайны үшін ең маңызды парақтардың типографиялық жиынтығына белгіленген эскиздер бар - тақырып парағы, оқулықтар, триггерлер мен жолақтар, суреттері бар типтік жолақтар, әртүрлі бағыныш тақырыптар, ескертулер және т.б.</w:t>
      </w:r>
    </w:p>
    <w:p w:rsidR="007118DB" w:rsidRPr="007118DB" w:rsidRDefault="007118DB" w:rsidP="00D95C6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inherit" w:eastAsia="Times New Roman" w:hAnsi="inherit" w:cs="Courier New"/>
          <w:color w:val="222222"/>
          <w:sz w:val="28"/>
          <w:szCs w:val="28"/>
          <w:lang w:val="kk-KZ" w:eastAsia="ru-RU"/>
        </w:rPr>
      </w:pPr>
      <w:r w:rsidRPr="007118DB">
        <w:rPr>
          <w:rFonts w:ascii="inherit" w:eastAsia="Times New Roman" w:hAnsi="inherit" w:cs="Courier New"/>
          <w:color w:val="222222"/>
          <w:sz w:val="28"/>
          <w:szCs w:val="28"/>
          <w:lang w:val="kk-KZ" w:eastAsia="ru-RU"/>
        </w:rPr>
        <w:lastRenderedPageBreak/>
        <w:t>Орналасу жолақтың форматын, пайдаланылатын өлшемдер мен типтік кеңістікті, теру режимінің жыпылықтауын, мазмұн кестесінің дизайнын, көмекші индекстерді, мәтіндік ескертулер мен ескертулерді және шығару ақпаратын анықтайды.</w:t>
      </w:r>
    </w:p>
    <w:p w:rsidR="007118DB" w:rsidRPr="007118DB" w:rsidRDefault="007118DB" w:rsidP="00D95C68">
      <w:pPr>
        <w:jc w:val="both"/>
        <w:rPr>
          <w:rFonts w:ascii="Arial" w:hAnsi="Arial" w:cs="Arial"/>
          <w:color w:val="222222"/>
          <w:sz w:val="28"/>
          <w:szCs w:val="28"/>
          <w:shd w:val="clear" w:color="auto" w:fill="F8F9FA"/>
          <w:lang w:val="kk-KZ"/>
        </w:rPr>
      </w:pPr>
      <w:r w:rsidRPr="007118DB">
        <w:rPr>
          <w:sz w:val="28"/>
          <w:szCs w:val="28"/>
          <w:lang w:val="kk-KZ"/>
        </w:rPr>
        <w:br/>
      </w:r>
      <w:r w:rsidRPr="007118DB">
        <w:rPr>
          <w:rFonts w:ascii="Arial" w:hAnsi="Arial" w:cs="Arial"/>
          <w:color w:val="222222"/>
          <w:sz w:val="28"/>
          <w:szCs w:val="28"/>
          <w:shd w:val="clear" w:color="auto" w:fill="F8F9FA"/>
          <w:lang w:val="kk-KZ"/>
        </w:rPr>
        <w:t>Кітапты орналастыру процесінде маңызды бастама - бұл оның функционалды жағдайларына (қалтадағы басылым, шкаф кітапшасы, үстел кітабы және т.б.) және тапсырыс орналастырылған баспахана мүмкіндіктеріне байланысты оның форматын таңдау. Пішімге қосымша, кітапты толығымен құрайтын көптеген басқа компоненттер бар, олар:</w:t>
      </w:r>
    </w:p>
    <w:p w:rsidR="007118DB" w:rsidRPr="007118DB" w:rsidRDefault="007118DB" w:rsidP="00D95C68">
      <w:pPr>
        <w:jc w:val="both"/>
        <w:rPr>
          <w:rFonts w:ascii="Arial" w:hAnsi="Arial" w:cs="Arial"/>
          <w:color w:val="222222"/>
          <w:sz w:val="28"/>
          <w:szCs w:val="28"/>
          <w:shd w:val="clear" w:color="auto" w:fill="F8F9FA"/>
          <w:lang w:val="kk-KZ"/>
        </w:rPr>
      </w:pPr>
      <w:r w:rsidRPr="007118DB">
        <w:rPr>
          <w:rFonts w:ascii="Arial" w:hAnsi="Arial" w:cs="Arial"/>
          <w:color w:val="222222"/>
          <w:sz w:val="28"/>
          <w:szCs w:val="28"/>
          <w:shd w:val="clear" w:color="auto" w:fill="F8F9FA"/>
          <w:lang w:val="kk-KZ"/>
        </w:rPr>
        <w:t>- кітап басылған қағаздың текстурасы мен реңі; - негізгі және көмекші мәтіндер үшін қолданылатын шрифт;</w:t>
      </w:r>
      <w:r w:rsidRPr="007118DB">
        <w:rPr>
          <w:rFonts w:ascii="Arial" w:hAnsi="Arial" w:cs="Arial"/>
          <w:color w:val="222222"/>
          <w:sz w:val="28"/>
          <w:szCs w:val="28"/>
          <w:shd w:val="clear" w:color="auto" w:fill="F8F9FA"/>
          <w:lang w:val="kk-KZ"/>
        </w:rPr>
        <w:br/>
      </w:r>
      <w:r w:rsidRPr="007118DB">
        <w:rPr>
          <w:rFonts w:ascii="Arial" w:hAnsi="Arial" w:cs="Arial"/>
          <w:color w:val="222222"/>
          <w:sz w:val="28"/>
          <w:szCs w:val="28"/>
          <w:shd w:val="clear" w:color="auto" w:fill="F8F9FA"/>
          <w:lang w:val="kk-KZ"/>
        </w:rPr>
        <w:t xml:space="preserve"> - басылымның өзі мен теру жолағының арақатынасы; </w:t>
      </w:r>
      <w:r w:rsidRPr="007118DB">
        <w:rPr>
          <w:rFonts w:ascii="Arial" w:hAnsi="Arial" w:cs="Arial"/>
          <w:color w:val="222222"/>
          <w:sz w:val="28"/>
          <w:szCs w:val="28"/>
          <w:shd w:val="clear" w:color="auto" w:fill="F8F9FA"/>
          <w:lang w:val="kk-KZ"/>
        </w:rPr>
        <w:br/>
      </w:r>
      <w:r w:rsidRPr="007118DB">
        <w:rPr>
          <w:rFonts w:ascii="Arial" w:hAnsi="Arial" w:cs="Arial"/>
          <w:color w:val="222222"/>
          <w:sz w:val="28"/>
          <w:szCs w:val="28"/>
          <w:shd w:val="clear" w:color="auto" w:fill="F8F9FA"/>
          <w:lang w:val="kk-KZ"/>
        </w:rPr>
        <w:t>- кітап парағының өрістерінің арақатынасы;</w:t>
      </w:r>
      <w:r w:rsidRPr="007118DB">
        <w:rPr>
          <w:rFonts w:ascii="Arial" w:hAnsi="Arial" w:cs="Arial"/>
          <w:color w:val="222222"/>
          <w:sz w:val="28"/>
          <w:szCs w:val="28"/>
          <w:shd w:val="clear" w:color="auto" w:fill="F8F9FA"/>
          <w:lang w:val="kk-KZ"/>
        </w:rPr>
        <w:br/>
      </w:r>
      <w:r w:rsidRPr="007118DB">
        <w:rPr>
          <w:rFonts w:ascii="Arial" w:hAnsi="Arial" w:cs="Arial"/>
          <w:color w:val="222222"/>
          <w:sz w:val="28"/>
          <w:szCs w:val="28"/>
          <w:shd w:val="clear" w:color="auto" w:fill="F8F9FA"/>
          <w:lang w:val="kk-KZ"/>
        </w:rPr>
        <w:t xml:space="preserve"> - мәтін теру конфигурациясы;</w:t>
      </w:r>
      <w:r w:rsidRPr="007118DB">
        <w:rPr>
          <w:rFonts w:ascii="Arial" w:hAnsi="Arial" w:cs="Arial"/>
          <w:color w:val="222222"/>
          <w:sz w:val="28"/>
          <w:szCs w:val="28"/>
          <w:shd w:val="clear" w:color="auto" w:fill="F8F9FA"/>
          <w:lang w:val="kk-KZ"/>
        </w:rPr>
        <w:br/>
      </w:r>
      <w:r w:rsidRPr="007118DB">
        <w:rPr>
          <w:rFonts w:ascii="Arial" w:hAnsi="Arial" w:cs="Arial"/>
          <w:color w:val="222222"/>
          <w:sz w:val="28"/>
          <w:szCs w:val="28"/>
          <w:shd w:val="clear" w:color="auto" w:fill="F8F9FA"/>
          <w:lang w:val="kk-KZ"/>
        </w:rPr>
        <w:t xml:space="preserve"> - жол пішімі; </w:t>
      </w:r>
      <w:r w:rsidRPr="007118DB">
        <w:rPr>
          <w:rFonts w:ascii="Arial" w:hAnsi="Arial" w:cs="Arial"/>
          <w:color w:val="222222"/>
          <w:sz w:val="28"/>
          <w:szCs w:val="28"/>
          <w:shd w:val="clear" w:color="auto" w:fill="F8F9FA"/>
          <w:lang w:val="kk-KZ"/>
        </w:rPr>
        <w:br/>
      </w:r>
      <w:r w:rsidRPr="007118DB">
        <w:rPr>
          <w:rFonts w:ascii="Arial" w:hAnsi="Arial" w:cs="Arial"/>
          <w:color w:val="222222"/>
          <w:sz w:val="28"/>
          <w:szCs w:val="28"/>
          <w:shd w:val="clear" w:color="auto" w:fill="F8F9FA"/>
          <w:lang w:val="kk-KZ"/>
        </w:rPr>
        <w:t>- әріп, сөз және жол аралық интервал;</w:t>
      </w:r>
      <w:r w:rsidRPr="007118DB">
        <w:rPr>
          <w:rFonts w:ascii="Arial" w:hAnsi="Arial" w:cs="Arial"/>
          <w:color w:val="222222"/>
          <w:sz w:val="28"/>
          <w:szCs w:val="28"/>
          <w:shd w:val="clear" w:color="auto" w:fill="F8F9FA"/>
          <w:lang w:val="kk-KZ"/>
        </w:rPr>
        <w:br/>
      </w:r>
      <w:r w:rsidRPr="007118DB">
        <w:rPr>
          <w:rFonts w:ascii="Arial" w:hAnsi="Arial" w:cs="Arial"/>
          <w:color w:val="222222"/>
          <w:sz w:val="28"/>
          <w:szCs w:val="28"/>
          <w:shd w:val="clear" w:color="auto" w:fill="F8F9FA"/>
          <w:lang w:val="kk-KZ"/>
        </w:rPr>
        <w:t xml:space="preserve"> - мәтінді көрнекі түрде бөлу құралдары (шегініс, шегініс, кесу, инициалдар (алғашқы әріптер), қаріп пен түс, рубриканың элементтері, шегіну);</w:t>
      </w:r>
      <w:r w:rsidRPr="007118DB">
        <w:rPr>
          <w:rFonts w:ascii="Arial" w:hAnsi="Arial" w:cs="Arial"/>
          <w:color w:val="222222"/>
          <w:sz w:val="28"/>
          <w:szCs w:val="28"/>
          <w:shd w:val="clear" w:color="auto" w:fill="F8F9FA"/>
          <w:lang w:val="kk-KZ"/>
        </w:rPr>
        <w:br/>
      </w:r>
      <w:r w:rsidRPr="007118DB">
        <w:rPr>
          <w:rFonts w:ascii="Arial" w:hAnsi="Arial" w:cs="Arial"/>
          <w:color w:val="222222"/>
          <w:sz w:val="28"/>
          <w:szCs w:val="28"/>
          <w:shd w:val="clear" w:color="auto" w:fill="F8F9FA"/>
          <w:lang w:val="kk-KZ"/>
        </w:rPr>
        <w:t xml:space="preserve"> - бағандар, колонкалар, колонкалар; </w:t>
      </w:r>
      <w:r w:rsidRPr="007118DB">
        <w:rPr>
          <w:rFonts w:ascii="Arial" w:hAnsi="Arial" w:cs="Arial"/>
          <w:color w:val="222222"/>
          <w:sz w:val="28"/>
          <w:szCs w:val="28"/>
          <w:shd w:val="clear" w:color="auto" w:fill="F8F9FA"/>
          <w:lang w:val="kk-KZ"/>
        </w:rPr>
        <w:br/>
      </w:r>
      <w:r w:rsidRPr="007118DB">
        <w:rPr>
          <w:rFonts w:ascii="Arial" w:hAnsi="Arial" w:cs="Arial"/>
          <w:color w:val="222222"/>
          <w:sz w:val="28"/>
          <w:szCs w:val="28"/>
          <w:shd w:val="clear" w:color="auto" w:fill="F8F9FA"/>
          <w:lang w:val="kk-KZ"/>
        </w:rPr>
        <w:t>- иллюстрациялар</w:t>
      </w:r>
    </w:p>
    <w:p w:rsidR="007118DB" w:rsidRPr="007118DB" w:rsidRDefault="007118DB" w:rsidP="00D95C6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inherit" w:eastAsia="Times New Roman" w:hAnsi="inherit" w:cs="Courier New"/>
          <w:color w:val="222222"/>
          <w:sz w:val="28"/>
          <w:szCs w:val="28"/>
          <w:lang w:val="kk-KZ" w:eastAsia="ru-RU"/>
        </w:rPr>
      </w:pPr>
      <w:r w:rsidRPr="007118DB">
        <w:rPr>
          <w:rFonts w:ascii="inherit" w:eastAsia="Times New Roman" w:hAnsi="inherit" w:cs="Courier New"/>
          <w:color w:val="222222"/>
          <w:sz w:val="28"/>
          <w:szCs w:val="28"/>
          <w:lang w:val="kk-KZ" w:eastAsia="ru-RU"/>
        </w:rPr>
        <w:t>Әр жарияланым - бұл дизайн, мақсат және көрнекілік жағынан ерекшеленетін элементтердің күрделі үйлесімі. Кітаптың дизайнымен жұмыс жасауда қиял, визуалды суреттерді үйлесімді қабылдау, баспа сөзін қарым-қатынас құралы ретінде қабылдау, басып шығару процестерін жақсы білу сияқты қасиеттердің үйлесуі қажет.</w:t>
      </w:r>
    </w:p>
    <w:p w:rsidR="007118DB" w:rsidRPr="007118DB" w:rsidRDefault="007118DB" w:rsidP="00D95C68">
      <w:pPr>
        <w:jc w:val="both"/>
        <w:rPr>
          <w:rFonts w:ascii="Arial" w:hAnsi="Arial" w:cs="Arial"/>
          <w:color w:val="222222"/>
          <w:sz w:val="42"/>
          <w:szCs w:val="42"/>
          <w:shd w:val="clear" w:color="auto" w:fill="F8F9FA"/>
          <w:lang w:val="kk-KZ"/>
        </w:rPr>
      </w:pPr>
    </w:p>
    <w:sectPr w:rsidR="007118DB" w:rsidRPr="007118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B0E"/>
    <w:rsid w:val="001A2B0E"/>
    <w:rsid w:val="007118DB"/>
    <w:rsid w:val="00882381"/>
    <w:rsid w:val="00D95C68"/>
    <w:rsid w:val="00DB65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1A2B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1A2B0E"/>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1A2B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1A2B0E"/>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49697">
      <w:bodyDiv w:val="1"/>
      <w:marLeft w:val="0"/>
      <w:marRight w:val="0"/>
      <w:marTop w:val="0"/>
      <w:marBottom w:val="0"/>
      <w:divBdr>
        <w:top w:val="none" w:sz="0" w:space="0" w:color="auto"/>
        <w:left w:val="none" w:sz="0" w:space="0" w:color="auto"/>
        <w:bottom w:val="none" w:sz="0" w:space="0" w:color="auto"/>
        <w:right w:val="none" w:sz="0" w:space="0" w:color="auto"/>
      </w:divBdr>
    </w:div>
    <w:div w:id="838813507">
      <w:bodyDiv w:val="1"/>
      <w:marLeft w:val="0"/>
      <w:marRight w:val="0"/>
      <w:marTop w:val="0"/>
      <w:marBottom w:val="0"/>
      <w:divBdr>
        <w:top w:val="none" w:sz="0" w:space="0" w:color="auto"/>
        <w:left w:val="none" w:sz="0" w:space="0" w:color="auto"/>
        <w:bottom w:val="none" w:sz="0" w:space="0" w:color="auto"/>
        <w:right w:val="none" w:sz="0" w:space="0" w:color="auto"/>
      </w:divBdr>
    </w:div>
    <w:div w:id="925964598">
      <w:bodyDiv w:val="1"/>
      <w:marLeft w:val="0"/>
      <w:marRight w:val="0"/>
      <w:marTop w:val="0"/>
      <w:marBottom w:val="0"/>
      <w:divBdr>
        <w:top w:val="none" w:sz="0" w:space="0" w:color="auto"/>
        <w:left w:val="none" w:sz="0" w:space="0" w:color="auto"/>
        <w:bottom w:val="none" w:sz="0" w:space="0" w:color="auto"/>
        <w:right w:val="none" w:sz="0" w:space="0" w:color="auto"/>
      </w:divBdr>
    </w:div>
    <w:div w:id="1019089219">
      <w:bodyDiv w:val="1"/>
      <w:marLeft w:val="0"/>
      <w:marRight w:val="0"/>
      <w:marTop w:val="0"/>
      <w:marBottom w:val="0"/>
      <w:divBdr>
        <w:top w:val="none" w:sz="0" w:space="0" w:color="auto"/>
        <w:left w:val="none" w:sz="0" w:space="0" w:color="auto"/>
        <w:bottom w:val="none" w:sz="0" w:space="0" w:color="auto"/>
        <w:right w:val="none" w:sz="0" w:space="0" w:color="auto"/>
      </w:divBdr>
    </w:div>
    <w:div w:id="1513036048">
      <w:bodyDiv w:val="1"/>
      <w:marLeft w:val="0"/>
      <w:marRight w:val="0"/>
      <w:marTop w:val="0"/>
      <w:marBottom w:val="0"/>
      <w:divBdr>
        <w:top w:val="none" w:sz="0" w:space="0" w:color="auto"/>
        <w:left w:val="none" w:sz="0" w:space="0" w:color="auto"/>
        <w:bottom w:val="none" w:sz="0" w:space="0" w:color="auto"/>
        <w:right w:val="none" w:sz="0" w:space="0" w:color="auto"/>
      </w:divBdr>
    </w:div>
    <w:div w:id="170467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438</Words>
  <Characters>2503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dc:creator>
  <cp:lastModifiedBy>Fuji</cp:lastModifiedBy>
  <cp:revision>4</cp:revision>
  <dcterms:created xsi:type="dcterms:W3CDTF">2019-10-20T17:00:00Z</dcterms:created>
  <dcterms:modified xsi:type="dcterms:W3CDTF">2019-10-20T17:15:00Z</dcterms:modified>
</cp:coreProperties>
</file>